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A1E3F" w14:textId="32544014" w:rsidR="00726C3B" w:rsidRPr="00120D5A" w:rsidRDefault="00726C3B" w:rsidP="00726C3B">
      <w:pPr>
        <w:ind w:firstLine="0"/>
        <w:jc w:val="center"/>
        <w:rPr>
          <w:b/>
          <w:bCs/>
        </w:rPr>
      </w:pPr>
      <w:r w:rsidRPr="00726C3B">
        <w:rPr>
          <w:b/>
          <w:bCs/>
        </w:rPr>
        <w:t>МИНИСТЕРСТВО НАУКИ И ВЫСШЕГО ОБРАЗОВАНИЯ РОССИЙСКОЙ ФЕДЕРАЦИИ</w:t>
      </w:r>
    </w:p>
    <w:p w14:paraId="71D7B468" w14:textId="77777777" w:rsidR="00726C3B" w:rsidRDefault="00726C3B" w:rsidP="00726C3B">
      <w:pPr>
        <w:ind w:firstLine="0"/>
        <w:jc w:val="center"/>
        <w:rPr>
          <w:b/>
          <w:bCs/>
        </w:rPr>
      </w:pPr>
    </w:p>
    <w:p w14:paraId="6CE73239" w14:textId="27A4A196" w:rsidR="00726C3B" w:rsidRPr="00120D5A" w:rsidRDefault="00726C3B" w:rsidP="00726C3B">
      <w:pPr>
        <w:ind w:firstLine="0"/>
        <w:jc w:val="center"/>
        <w:rPr>
          <w:b/>
          <w:bCs/>
        </w:rPr>
      </w:pPr>
      <w:proofErr w:type="gramStart"/>
      <w:r w:rsidRPr="00120D5A">
        <w:rPr>
          <w:b/>
          <w:bCs/>
        </w:rPr>
        <w:t>СЕВЕРО-КАВКАЗСКИЙ</w:t>
      </w:r>
      <w:proofErr w:type="gramEnd"/>
      <w:r w:rsidRPr="00120D5A">
        <w:rPr>
          <w:b/>
          <w:bCs/>
        </w:rPr>
        <w:t xml:space="preserve"> ФЕДЕРАЛЬНЫЙ УНИВЕРСИТЕТ</w:t>
      </w:r>
    </w:p>
    <w:p w14:paraId="042F5A37" w14:textId="77777777" w:rsidR="00726C3B" w:rsidRPr="00120D5A" w:rsidRDefault="00726C3B" w:rsidP="00726C3B">
      <w:pPr>
        <w:ind w:firstLine="0"/>
        <w:jc w:val="center"/>
        <w:rPr>
          <w:b/>
          <w:bCs/>
        </w:rPr>
      </w:pPr>
    </w:p>
    <w:p w14:paraId="209966E1" w14:textId="77777777" w:rsidR="00726C3B" w:rsidRDefault="00726C3B" w:rsidP="00726C3B"/>
    <w:p w14:paraId="3EC7DC2E" w14:textId="14569F2A" w:rsidR="00120D5A" w:rsidRDefault="00120D5A" w:rsidP="0017693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51D4865A" wp14:editId="6AF341C4">
            <wp:extent cx="2700020" cy="2055852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061" cy="2071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4C88D" w14:textId="77777777" w:rsidR="00120D5A" w:rsidRDefault="00120D5A" w:rsidP="0017693C">
      <w:pPr>
        <w:ind w:firstLine="0"/>
        <w:jc w:val="center"/>
      </w:pPr>
    </w:p>
    <w:p w14:paraId="6858984A" w14:textId="4DD138D4" w:rsidR="0017693C" w:rsidRDefault="00726C3B" w:rsidP="00084156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  <w:r w:rsidRPr="00726C3B">
        <w:rPr>
          <w:b/>
          <w:bCs/>
          <w:i/>
          <w:iCs/>
          <w:color w:val="002060"/>
          <w:sz w:val="36"/>
          <w:szCs w:val="32"/>
        </w:rPr>
        <w:t>Информационное письмо</w:t>
      </w:r>
    </w:p>
    <w:p w14:paraId="6E7DF3DB" w14:textId="77777777" w:rsidR="000E766F" w:rsidRPr="00726C3B" w:rsidRDefault="000E766F" w:rsidP="00084156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</w:p>
    <w:p w14:paraId="1BE52349" w14:textId="70D5A9F8" w:rsidR="00726C3B" w:rsidRDefault="00D7171B" w:rsidP="00726C3B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  <w:r>
        <w:rPr>
          <w:b/>
          <w:bCs/>
          <w:i/>
          <w:iCs/>
          <w:color w:val="002060"/>
          <w:sz w:val="36"/>
          <w:szCs w:val="32"/>
          <w:lang w:val="en-US"/>
        </w:rPr>
        <w:t>II</w:t>
      </w:r>
      <w:r w:rsidRPr="00D7171B">
        <w:rPr>
          <w:b/>
          <w:bCs/>
          <w:i/>
          <w:iCs/>
          <w:color w:val="002060"/>
          <w:sz w:val="36"/>
          <w:szCs w:val="32"/>
        </w:rPr>
        <w:t xml:space="preserve"> </w:t>
      </w:r>
      <w:r w:rsidR="00726C3B" w:rsidRPr="00726C3B">
        <w:rPr>
          <w:b/>
          <w:bCs/>
          <w:i/>
          <w:iCs/>
          <w:color w:val="002060"/>
          <w:sz w:val="36"/>
          <w:szCs w:val="32"/>
        </w:rPr>
        <w:t>Всероссийская научно-практическая конференция с международным участием</w:t>
      </w:r>
    </w:p>
    <w:p w14:paraId="4F5F8259" w14:textId="77777777" w:rsidR="000E766F" w:rsidRPr="00726C3B" w:rsidRDefault="000E766F" w:rsidP="00726C3B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</w:p>
    <w:p w14:paraId="3D45E7D4" w14:textId="18454308" w:rsidR="00726C3B" w:rsidRPr="00726C3B" w:rsidRDefault="00726C3B" w:rsidP="00726C3B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  <w:r w:rsidRPr="00726C3B">
        <w:rPr>
          <w:b/>
          <w:bCs/>
          <w:i/>
          <w:iCs/>
          <w:color w:val="002060"/>
          <w:sz w:val="36"/>
          <w:szCs w:val="32"/>
        </w:rPr>
        <w:t>«ПОТЕНЦИАЛ И ВЫЗОВЫ РАЗВИТИЯ ВОЗОБНОВЛЯЕМОЙ ЭНЕРГЕТИКИ»</w:t>
      </w:r>
    </w:p>
    <w:p w14:paraId="1D5B62E7" w14:textId="77777777" w:rsidR="0072798F" w:rsidRDefault="0072798F" w:rsidP="00726C3B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</w:p>
    <w:p w14:paraId="6BFA79F4" w14:textId="4A3DE722" w:rsidR="00726C3B" w:rsidRDefault="00D841BE" w:rsidP="00726C3B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  <w:r w:rsidRPr="00B66A24">
        <w:rPr>
          <w:b/>
          <w:bCs/>
          <w:i/>
          <w:iCs/>
          <w:color w:val="002060"/>
          <w:sz w:val="36"/>
          <w:szCs w:val="32"/>
        </w:rPr>
        <w:t>20</w:t>
      </w:r>
      <w:r w:rsidR="00726C3B" w:rsidRPr="00726C3B">
        <w:rPr>
          <w:b/>
          <w:bCs/>
          <w:i/>
          <w:iCs/>
          <w:color w:val="002060"/>
          <w:sz w:val="36"/>
          <w:szCs w:val="32"/>
        </w:rPr>
        <w:t>-2</w:t>
      </w:r>
      <w:r w:rsidRPr="00B66A24">
        <w:rPr>
          <w:b/>
          <w:bCs/>
          <w:i/>
          <w:iCs/>
          <w:color w:val="002060"/>
          <w:sz w:val="36"/>
          <w:szCs w:val="32"/>
        </w:rPr>
        <w:t>4</w:t>
      </w:r>
      <w:r w:rsidR="00726C3B" w:rsidRPr="00726C3B">
        <w:rPr>
          <w:b/>
          <w:bCs/>
          <w:i/>
          <w:iCs/>
          <w:color w:val="002060"/>
          <w:sz w:val="36"/>
          <w:szCs w:val="32"/>
        </w:rPr>
        <w:t xml:space="preserve"> декабря 202</w:t>
      </w:r>
      <w:r w:rsidR="00D7171B" w:rsidRPr="00B66A24">
        <w:rPr>
          <w:b/>
          <w:bCs/>
          <w:i/>
          <w:iCs/>
          <w:color w:val="002060"/>
          <w:sz w:val="36"/>
          <w:szCs w:val="32"/>
        </w:rPr>
        <w:t>3</w:t>
      </w:r>
      <w:r w:rsidR="00726C3B" w:rsidRPr="00726C3B">
        <w:rPr>
          <w:b/>
          <w:bCs/>
          <w:i/>
          <w:iCs/>
          <w:color w:val="002060"/>
          <w:sz w:val="36"/>
          <w:szCs w:val="32"/>
        </w:rPr>
        <w:t xml:space="preserve"> г.</w:t>
      </w:r>
    </w:p>
    <w:p w14:paraId="45BA6388" w14:textId="10B4B48D" w:rsidR="00726C3B" w:rsidRPr="00726C3B" w:rsidRDefault="00726C3B" w:rsidP="00726C3B">
      <w:pPr>
        <w:ind w:firstLine="0"/>
        <w:jc w:val="center"/>
        <w:rPr>
          <w:b/>
          <w:bCs/>
          <w:i/>
          <w:iCs/>
          <w:color w:val="002060"/>
          <w:sz w:val="36"/>
          <w:szCs w:val="32"/>
        </w:rPr>
      </w:pPr>
      <w:r>
        <w:rPr>
          <w:b/>
          <w:bCs/>
          <w:i/>
          <w:iCs/>
          <w:color w:val="002060"/>
          <w:sz w:val="36"/>
          <w:szCs w:val="32"/>
        </w:rPr>
        <w:t>Невинномысск, Россия</w:t>
      </w:r>
    </w:p>
    <w:p w14:paraId="27CB0162" w14:textId="3200E7CA" w:rsidR="000E766F" w:rsidRDefault="000E766F" w:rsidP="00084156">
      <w:pPr>
        <w:ind w:firstLine="0"/>
        <w:jc w:val="center"/>
        <w:rPr>
          <w:b/>
          <w:bCs/>
        </w:rPr>
      </w:pPr>
    </w:p>
    <w:p w14:paraId="67C90C65" w14:textId="26ED5AA1" w:rsidR="000E766F" w:rsidRDefault="000E766F" w:rsidP="00084156">
      <w:pPr>
        <w:ind w:firstLine="0"/>
        <w:jc w:val="center"/>
        <w:rPr>
          <w:b/>
          <w:bCs/>
        </w:rPr>
      </w:pPr>
    </w:p>
    <w:p w14:paraId="7ABAA774" w14:textId="65B70C97" w:rsidR="000E766F" w:rsidRDefault="000E766F" w:rsidP="00084156">
      <w:pPr>
        <w:ind w:firstLine="0"/>
        <w:jc w:val="center"/>
        <w:rPr>
          <w:b/>
          <w:bCs/>
        </w:rPr>
      </w:pPr>
    </w:p>
    <w:p w14:paraId="3A6AFC02" w14:textId="3552BBEF" w:rsidR="000E766F" w:rsidRDefault="000E766F" w:rsidP="00084156">
      <w:pPr>
        <w:ind w:firstLine="0"/>
        <w:jc w:val="center"/>
        <w:rPr>
          <w:b/>
          <w:bCs/>
        </w:rPr>
      </w:pPr>
    </w:p>
    <w:p w14:paraId="4200862F" w14:textId="2928820E" w:rsidR="000E766F" w:rsidRDefault="000E766F" w:rsidP="00084156">
      <w:pPr>
        <w:ind w:firstLine="0"/>
        <w:jc w:val="center"/>
        <w:rPr>
          <w:b/>
          <w:bCs/>
        </w:rPr>
      </w:pPr>
    </w:p>
    <w:p w14:paraId="121229C8" w14:textId="5DD99733" w:rsidR="000E766F" w:rsidRDefault="000E766F" w:rsidP="00084156">
      <w:pPr>
        <w:ind w:firstLine="0"/>
        <w:jc w:val="center"/>
        <w:rPr>
          <w:b/>
          <w:bCs/>
        </w:rPr>
      </w:pPr>
    </w:p>
    <w:p w14:paraId="7F8A6C8B" w14:textId="7C731BB6" w:rsidR="000E766F" w:rsidRDefault="000E766F" w:rsidP="00084156">
      <w:pPr>
        <w:ind w:firstLine="0"/>
        <w:jc w:val="center"/>
        <w:rPr>
          <w:b/>
          <w:bCs/>
        </w:rPr>
      </w:pPr>
    </w:p>
    <w:p w14:paraId="1BD8685A" w14:textId="7B30ED78" w:rsidR="00084156" w:rsidRPr="009C2C7B" w:rsidRDefault="00084156" w:rsidP="00084156">
      <w:pPr>
        <w:ind w:firstLine="0"/>
        <w:jc w:val="center"/>
        <w:rPr>
          <w:b/>
          <w:bCs/>
          <w:i/>
          <w:iCs/>
          <w:color w:val="002060"/>
          <w:szCs w:val="24"/>
        </w:rPr>
      </w:pPr>
      <w:r w:rsidRPr="009C2C7B">
        <w:rPr>
          <w:b/>
          <w:bCs/>
          <w:i/>
          <w:iCs/>
          <w:color w:val="002060"/>
          <w:szCs w:val="24"/>
        </w:rPr>
        <w:lastRenderedPageBreak/>
        <w:t>Уважаемые коллеги!</w:t>
      </w:r>
    </w:p>
    <w:p w14:paraId="3877C363" w14:textId="2A6FB6A1" w:rsidR="00726C3B" w:rsidRPr="009C2C7B" w:rsidRDefault="00170416" w:rsidP="00136520">
      <w:pPr>
        <w:spacing w:line="240" w:lineRule="auto"/>
        <w:rPr>
          <w:szCs w:val="24"/>
        </w:rPr>
      </w:pPr>
      <w:r w:rsidRPr="009C2C7B">
        <w:rPr>
          <w:szCs w:val="24"/>
        </w:rPr>
        <w:t xml:space="preserve">Северо-Кавказский федеральный университет приглашает научно-педагогических работников, докторантов, аспирантов и магистрантов отечественных и зарубежных вузов, научных сотрудников НИИ, ведущих специалистов электроэнергетических компаний, а также всех заинтересованных лиц принять участие в работе </w:t>
      </w:r>
      <w:r w:rsidR="00D7171B" w:rsidRPr="00D7171B">
        <w:rPr>
          <w:b/>
          <w:szCs w:val="24"/>
          <w:lang w:val="en-US"/>
        </w:rPr>
        <w:t>II</w:t>
      </w:r>
      <w:r w:rsidR="00D7171B" w:rsidRPr="00D7171B">
        <w:rPr>
          <w:szCs w:val="24"/>
        </w:rPr>
        <w:t xml:space="preserve"> </w:t>
      </w:r>
      <w:r w:rsidRPr="009C2C7B">
        <w:rPr>
          <w:b/>
          <w:bCs/>
          <w:szCs w:val="24"/>
        </w:rPr>
        <w:t>Всероссийской научно-практической конференции с международным участием «Потенциалы и вызовы развития возобновляемой энергетики»</w:t>
      </w:r>
      <w:r w:rsidRPr="009C2C7B">
        <w:rPr>
          <w:szCs w:val="24"/>
        </w:rPr>
        <w:t xml:space="preserve">, которая будет проходить </w:t>
      </w:r>
      <w:r w:rsidR="00D841BE" w:rsidRPr="00D841BE">
        <w:rPr>
          <w:szCs w:val="24"/>
        </w:rPr>
        <w:t>20</w:t>
      </w:r>
      <w:r w:rsidRPr="009C2C7B">
        <w:rPr>
          <w:szCs w:val="24"/>
        </w:rPr>
        <w:t>-2</w:t>
      </w:r>
      <w:r w:rsidR="00D841BE" w:rsidRPr="00B66A24">
        <w:rPr>
          <w:szCs w:val="24"/>
        </w:rPr>
        <w:t>4</w:t>
      </w:r>
      <w:r w:rsidRPr="009C2C7B">
        <w:rPr>
          <w:szCs w:val="24"/>
        </w:rPr>
        <w:t xml:space="preserve"> декабря 202</w:t>
      </w:r>
      <w:r w:rsidR="00D7171B" w:rsidRPr="00D7171B">
        <w:rPr>
          <w:szCs w:val="24"/>
        </w:rPr>
        <w:t>3</w:t>
      </w:r>
      <w:r w:rsidRPr="009C2C7B">
        <w:rPr>
          <w:szCs w:val="24"/>
        </w:rPr>
        <w:t xml:space="preserve"> г. на базе Невинномысского технологического института (филиал) СКФУ. </w:t>
      </w:r>
    </w:p>
    <w:p w14:paraId="4A95C826" w14:textId="6324ED52" w:rsidR="00726C3B" w:rsidRPr="009C2C7B" w:rsidRDefault="00170416" w:rsidP="00136520">
      <w:pPr>
        <w:spacing w:line="240" w:lineRule="auto"/>
        <w:rPr>
          <w:szCs w:val="24"/>
        </w:rPr>
      </w:pPr>
      <w:r w:rsidRPr="009C2C7B">
        <w:rPr>
          <w:szCs w:val="24"/>
        </w:rPr>
        <w:t xml:space="preserve">Целью конференции является обсуждение вопросов современного состояния и перспектив развития </w:t>
      </w:r>
      <w:r w:rsidR="00136520" w:rsidRPr="009C2C7B">
        <w:rPr>
          <w:szCs w:val="24"/>
        </w:rPr>
        <w:t>возобновляемой энергетики в России и за рубежом.</w:t>
      </w:r>
    </w:p>
    <w:p w14:paraId="607F095C" w14:textId="0496F3A7" w:rsidR="00170416" w:rsidRPr="009C2C7B" w:rsidRDefault="00170416" w:rsidP="00136520">
      <w:pPr>
        <w:spacing w:line="240" w:lineRule="auto"/>
        <w:rPr>
          <w:szCs w:val="24"/>
        </w:rPr>
      </w:pPr>
    </w:p>
    <w:p w14:paraId="2E0E105B" w14:textId="71DB956F" w:rsidR="00170416" w:rsidRPr="009C2C7B" w:rsidRDefault="00136520" w:rsidP="00136520">
      <w:pPr>
        <w:spacing w:line="240" w:lineRule="auto"/>
        <w:ind w:firstLine="0"/>
        <w:jc w:val="center"/>
        <w:rPr>
          <w:b/>
          <w:bCs/>
          <w:color w:val="002060"/>
          <w:szCs w:val="24"/>
          <w:u w:val="single"/>
        </w:rPr>
      </w:pPr>
      <w:r w:rsidRPr="009C2C7B">
        <w:rPr>
          <w:b/>
          <w:bCs/>
          <w:color w:val="002060"/>
          <w:szCs w:val="24"/>
          <w:u w:val="single"/>
        </w:rPr>
        <w:t>Научные направления конференции</w:t>
      </w:r>
    </w:p>
    <w:p w14:paraId="52398B96" w14:textId="77777777" w:rsidR="00136520" w:rsidRPr="009C2C7B" w:rsidRDefault="00136520" w:rsidP="00136520">
      <w:pPr>
        <w:spacing w:line="240" w:lineRule="auto"/>
        <w:rPr>
          <w:b/>
          <w:szCs w:val="24"/>
        </w:rPr>
      </w:pPr>
    </w:p>
    <w:p w14:paraId="1AEBCD71" w14:textId="6F6A0B1F" w:rsidR="00136520" w:rsidRPr="009C2C7B" w:rsidRDefault="00136520" w:rsidP="004C0A36">
      <w:pPr>
        <w:spacing w:line="240" w:lineRule="auto"/>
        <w:jc w:val="left"/>
        <w:rPr>
          <w:b/>
          <w:color w:val="002060"/>
          <w:szCs w:val="24"/>
        </w:rPr>
      </w:pPr>
      <w:r w:rsidRPr="009C2C7B">
        <w:rPr>
          <w:b/>
          <w:color w:val="002060"/>
          <w:szCs w:val="24"/>
        </w:rPr>
        <w:t xml:space="preserve">СЕКЦИЯ 1. ТЕХНОЛОГИЧЕСКИЕ ТРЕНДЫ И ПЕРСПЕКТИВЫ РАЗВИТИЯ ВОЗОБНОВЛЯЕМОЙ ЭНЕРГЕТИКИ </w:t>
      </w:r>
    </w:p>
    <w:p w14:paraId="63352E68" w14:textId="77777777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Вопросы для обсуждения:</w:t>
      </w:r>
    </w:p>
    <w:p w14:paraId="0A423B21" w14:textId="25E23320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 xml:space="preserve">• Современные </w:t>
      </w:r>
      <w:proofErr w:type="spellStart"/>
      <w:r w:rsidRPr="009C2C7B">
        <w:rPr>
          <w:szCs w:val="24"/>
        </w:rPr>
        <w:t>электротехнологии</w:t>
      </w:r>
      <w:proofErr w:type="spellEnd"/>
      <w:r w:rsidRPr="009C2C7B">
        <w:rPr>
          <w:szCs w:val="24"/>
        </w:rPr>
        <w:t>, электрооборудование и электроснабжение территорий и объектов.</w:t>
      </w:r>
    </w:p>
    <w:p w14:paraId="29E31152" w14:textId="4B3593AE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Солнечная энергетика: фотоэлектрические преобразователи и системы электроснабжения, солнечные коллекторы.</w:t>
      </w:r>
    </w:p>
    <w:p w14:paraId="071C3056" w14:textId="013F5A1F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Энергия малых водотоков: малые и микро-ГЭС различных типоразмеров и мощностей, агрегаты и оборудование для малых и микро-ГЭС.</w:t>
      </w:r>
    </w:p>
    <w:p w14:paraId="5F7719E6" w14:textId="77777777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Энергия ветра: автономные, сетевые и комбинированные ветроустановки, оборудование для них.</w:t>
      </w:r>
    </w:p>
    <w:p w14:paraId="77297168" w14:textId="71D01F0D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 xml:space="preserve">• Геотермальная энергетика и тепловые насосы: геотермальные электро- и тепловые станции; тепловые насосы и </w:t>
      </w:r>
      <w:proofErr w:type="spellStart"/>
      <w:r w:rsidRPr="009C2C7B">
        <w:rPr>
          <w:szCs w:val="24"/>
        </w:rPr>
        <w:t>теплонасосные</w:t>
      </w:r>
      <w:proofErr w:type="spellEnd"/>
      <w:r w:rsidRPr="009C2C7B">
        <w:rPr>
          <w:szCs w:val="24"/>
        </w:rPr>
        <w:t xml:space="preserve"> установки.</w:t>
      </w:r>
    </w:p>
    <w:p w14:paraId="26B8512E" w14:textId="50B22370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Энергия биомассы: установки по производству биотоплива и экологически чистых органических удобрений, биогазовые и биоэнергетические модули и установки.</w:t>
      </w:r>
    </w:p>
    <w:p w14:paraId="45159F4A" w14:textId="77FD157A" w:rsidR="00136520" w:rsidRPr="009C2C7B" w:rsidRDefault="00136520" w:rsidP="004C0A36">
      <w:pPr>
        <w:spacing w:line="240" w:lineRule="auto"/>
        <w:jc w:val="left"/>
        <w:rPr>
          <w:b/>
          <w:color w:val="002060"/>
          <w:szCs w:val="24"/>
        </w:rPr>
      </w:pPr>
      <w:r w:rsidRPr="009C2C7B">
        <w:rPr>
          <w:b/>
          <w:color w:val="002060"/>
          <w:szCs w:val="24"/>
        </w:rPr>
        <w:t>СЕКЦИЯ 2. ИНТЕЛЛЕКТУАЛИЗАЦИЯ И ЦИФРОВИЗАЦИЯ ЭНЕРГЕТИЧЕСКИХ СИСТЕМ</w:t>
      </w:r>
    </w:p>
    <w:p w14:paraId="698CA7F5" w14:textId="77777777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Вопросы для обсуждения:</w:t>
      </w:r>
    </w:p>
    <w:p w14:paraId="5414462F" w14:textId="4FA4769F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Современные системы автоматизированного управления: алгоритмы, оборудования, поставщики решений.</w:t>
      </w:r>
    </w:p>
    <w:p w14:paraId="28D54D4C" w14:textId="73678D79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Интеллектуальный учет энергии.</w:t>
      </w:r>
    </w:p>
    <w:p w14:paraId="1A031662" w14:textId="66AB4162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IT-технологии и цифровизация энергетического комплекса.</w:t>
      </w:r>
    </w:p>
    <w:p w14:paraId="037E62CE" w14:textId="52F83221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Математические методы, компьютерное моделирование и технологии искусственного интеллекта.</w:t>
      </w:r>
    </w:p>
    <w:p w14:paraId="22A12AF7" w14:textId="16A7FA8D" w:rsidR="00136520" w:rsidRPr="009C2C7B" w:rsidRDefault="00136520" w:rsidP="00136520">
      <w:pPr>
        <w:spacing w:line="240" w:lineRule="auto"/>
        <w:jc w:val="left"/>
        <w:rPr>
          <w:szCs w:val="24"/>
        </w:rPr>
      </w:pPr>
      <w:r w:rsidRPr="009C2C7B">
        <w:rPr>
          <w:szCs w:val="24"/>
        </w:rPr>
        <w:t>• Техническое перевооружение энергообъектов.</w:t>
      </w:r>
    </w:p>
    <w:p w14:paraId="62D3F5A7" w14:textId="6A28C128" w:rsidR="00136520" w:rsidRPr="009C2C7B" w:rsidRDefault="00136520" w:rsidP="004C0A36">
      <w:pPr>
        <w:spacing w:line="240" w:lineRule="auto"/>
        <w:jc w:val="left"/>
        <w:rPr>
          <w:b/>
          <w:color w:val="002060"/>
          <w:szCs w:val="24"/>
        </w:rPr>
      </w:pPr>
      <w:r w:rsidRPr="009C2C7B">
        <w:rPr>
          <w:b/>
          <w:color w:val="002060"/>
          <w:szCs w:val="24"/>
        </w:rPr>
        <w:t>СЕКЦИЯ 3. НАУКА И КАДРЫ ДЛЯ ВОЗОБНОВЛЯЕМОЙ ЭНЕРГЕТИКИ</w:t>
      </w:r>
    </w:p>
    <w:p w14:paraId="7883F582" w14:textId="2C0721CC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Вопросы для обсуждения:</w:t>
      </w:r>
    </w:p>
    <w:p w14:paraId="796E875D" w14:textId="1B8D77EC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• Симбиоз науки, образования, промышленности.</w:t>
      </w:r>
    </w:p>
    <w:p w14:paraId="204C06D4" w14:textId="7D85D3C6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• Основные направления</w:t>
      </w:r>
      <w:r w:rsidR="009C2C7B" w:rsidRPr="009C2C7B">
        <w:rPr>
          <w:szCs w:val="24"/>
        </w:rPr>
        <w:t xml:space="preserve">, </w:t>
      </w:r>
      <w:r w:rsidRPr="009C2C7B">
        <w:rPr>
          <w:szCs w:val="24"/>
        </w:rPr>
        <w:t>первоочередные проекты</w:t>
      </w:r>
      <w:r w:rsidR="009C2C7B" w:rsidRPr="009C2C7B">
        <w:rPr>
          <w:szCs w:val="24"/>
        </w:rPr>
        <w:t>,</w:t>
      </w:r>
      <w:r w:rsidRPr="009C2C7B">
        <w:rPr>
          <w:szCs w:val="24"/>
        </w:rPr>
        <w:t xml:space="preserve"> </w:t>
      </w:r>
      <w:r w:rsidR="009C2C7B" w:rsidRPr="009C2C7B">
        <w:rPr>
          <w:szCs w:val="24"/>
        </w:rPr>
        <w:t xml:space="preserve">положительный опыт и возможности его тиражирования </w:t>
      </w:r>
      <w:r w:rsidRPr="009C2C7B">
        <w:rPr>
          <w:szCs w:val="24"/>
        </w:rPr>
        <w:t>для сотрудничества образовательных учреждений и энергетических компаний.</w:t>
      </w:r>
    </w:p>
    <w:p w14:paraId="0D04A11E" w14:textId="1786AA95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• Развитие отечественного производства и меры поддержки для синергии промышленности и образовательных учреждений</w:t>
      </w:r>
      <w:r w:rsidR="009C2C7B" w:rsidRPr="009C2C7B">
        <w:rPr>
          <w:szCs w:val="24"/>
        </w:rPr>
        <w:t>.</w:t>
      </w:r>
    </w:p>
    <w:p w14:paraId="05A5B479" w14:textId="121A56F5" w:rsidR="00136520" w:rsidRPr="009C2C7B" w:rsidRDefault="00136520" w:rsidP="00136520">
      <w:pPr>
        <w:spacing w:line="240" w:lineRule="auto"/>
        <w:rPr>
          <w:szCs w:val="24"/>
        </w:rPr>
      </w:pPr>
      <w:r w:rsidRPr="009C2C7B">
        <w:rPr>
          <w:szCs w:val="24"/>
        </w:rPr>
        <w:t>• Целевой набор студентов</w:t>
      </w:r>
      <w:r w:rsidR="009C2C7B" w:rsidRPr="009C2C7B">
        <w:rPr>
          <w:szCs w:val="24"/>
        </w:rPr>
        <w:t>.</w:t>
      </w:r>
    </w:p>
    <w:p w14:paraId="1DF3CCB4" w14:textId="2D00DB86" w:rsidR="00136520" w:rsidRPr="009C2C7B" w:rsidRDefault="00136520" w:rsidP="002152F2">
      <w:pPr>
        <w:rPr>
          <w:szCs w:val="24"/>
        </w:rPr>
      </w:pPr>
    </w:p>
    <w:p w14:paraId="14F27E1F" w14:textId="2D2215A1" w:rsidR="00136520" w:rsidRPr="009C2C7B" w:rsidRDefault="009C2C7B" w:rsidP="002152F2">
      <w:pPr>
        <w:rPr>
          <w:b/>
          <w:bCs/>
          <w:i/>
          <w:iCs/>
          <w:color w:val="002060"/>
          <w:szCs w:val="24"/>
        </w:rPr>
      </w:pPr>
      <w:r w:rsidRPr="009C2C7B">
        <w:rPr>
          <w:b/>
          <w:bCs/>
          <w:i/>
          <w:iCs/>
          <w:color w:val="002060"/>
          <w:szCs w:val="24"/>
        </w:rPr>
        <w:t>Форма участия в конференции – очное и заочное.</w:t>
      </w:r>
    </w:p>
    <w:p w14:paraId="42BE40FA" w14:textId="77777777" w:rsidR="009C2C7B" w:rsidRPr="009C2C7B" w:rsidRDefault="009C2C7B" w:rsidP="009C2C7B">
      <w:pPr>
        <w:rPr>
          <w:b/>
          <w:bCs/>
          <w:i/>
          <w:iCs/>
          <w:color w:val="002060"/>
          <w:szCs w:val="24"/>
        </w:rPr>
      </w:pPr>
      <w:r w:rsidRPr="009C2C7B">
        <w:rPr>
          <w:b/>
          <w:bCs/>
          <w:i/>
          <w:iCs/>
          <w:color w:val="002060"/>
          <w:szCs w:val="24"/>
        </w:rPr>
        <w:t>Участие в конференции бесплатное.</w:t>
      </w:r>
    </w:p>
    <w:p w14:paraId="0FA47A10" w14:textId="774B0EA4" w:rsidR="009C2C7B" w:rsidRDefault="009C2C7B" w:rsidP="009C2C7B">
      <w:pPr>
        <w:rPr>
          <w:b/>
          <w:bCs/>
          <w:i/>
          <w:iCs/>
          <w:color w:val="002060"/>
          <w:szCs w:val="24"/>
        </w:rPr>
      </w:pPr>
      <w:r w:rsidRPr="009C2C7B">
        <w:rPr>
          <w:b/>
          <w:bCs/>
          <w:i/>
          <w:iCs/>
          <w:color w:val="002060"/>
          <w:szCs w:val="24"/>
        </w:rPr>
        <w:t>Язык конференции: русский, английский.</w:t>
      </w:r>
    </w:p>
    <w:p w14:paraId="157DA523" w14:textId="77777777" w:rsidR="00595E96" w:rsidRPr="009C2C7B" w:rsidRDefault="00595E96" w:rsidP="009C2C7B">
      <w:pPr>
        <w:rPr>
          <w:b/>
          <w:bCs/>
          <w:i/>
          <w:iCs/>
          <w:color w:val="002060"/>
          <w:szCs w:val="24"/>
        </w:rPr>
      </w:pPr>
    </w:p>
    <w:p w14:paraId="730788FF" w14:textId="77777777" w:rsidR="00BD1FF5" w:rsidRPr="009C2C7B" w:rsidRDefault="009C2C7B" w:rsidP="009C2C7B">
      <w:pPr>
        <w:rPr>
          <w:szCs w:val="24"/>
        </w:rPr>
      </w:pPr>
      <w:r w:rsidRPr="009C2C7B">
        <w:rPr>
          <w:szCs w:val="24"/>
        </w:rPr>
        <w:lastRenderedPageBreak/>
        <w:t>Сборник материалов конференции будет разослан участникам конференции в электронном виде. Сведения о сборнике материалов конференции будут размещены на платформе научной электронной библиотеки РИНЦ eLIBRARY.ru с индексацией в РИНЦ.</w:t>
      </w:r>
    </w:p>
    <w:p w14:paraId="7B09DB02" w14:textId="16519151" w:rsidR="002253DF" w:rsidRPr="009C2C7B" w:rsidRDefault="002253DF" w:rsidP="002253DF">
      <w:pPr>
        <w:jc w:val="center"/>
        <w:rPr>
          <w:b/>
          <w:bCs/>
          <w:color w:val="002060"/>
          <w:szCs w:val="24"/>
          <w:u w:val="single"/>
        </w:rPr>
      </w:pPr>
      <w:r w:rsidRPr="009C2C7B">
        <w:rPr>
          <w:b/>
          <w:bCs/>
          <w:color w:val="002060"/>
          <w:szCs w:val="24"/>
          <w:u w:val="single"/>
        </w:rPr>
        <w:t>Адрес оргкомитета</w:t>
      </w:r>
    </w:p>
    <w:p w14:paraId="2C12A9BB" w14:textId="4CF92583" w:rsidR="002253DF" w:rsidRPr="009C2C7B" w:rsidRDefault="002253DF" w:rsidP="002253DF">
      <w:pPr>
        <w:rPr>
          <w:szCs w:val="24"/>
        </w:rPr>
      </w:pPr>
      <w:r w:rsidRPr="009C2C7B">
        <w:rPr>
          <w:szCs w:val="24"/>
        </w:rPr>
        <w:t xml:space="preserve">357108, г. Невинномысск Ставропольского края, ул. Гагарина, д. 1, </w:t>
      </w:r>
      <w:r w:rsidR="00C91922" w:rsidRPr="009C2C7B">
        <w:rPr>
          <w:szCs w:val="24"/>
        </w:rPr>
        <w:t xml:space="preserve">НТИ (филиал) СКФУ, </w:t>
      </w:r>
      <w:r w:rsidR="00FA6DBA" w:rsidRPr="009C2C7B">
        <w:rPr>
          <w:szCs w:val="24"/>
        </w:rPr>
        <w:t>заместитель директора по НИР Евдокимов Алексей Алексеевич</w:t>
      </w:r>
      <w:r w:rsidRPr="009C2C7B">
        <w:rPr>
          <w:szCs w:val="24"/>
        </w:rPr>
        <w:t>.</w:t>
      </w:r>
    </w:p>
    <w:p w14:paraId="2B2EA715" w14:textId="383F24CD" w:rsidR="002253DF" w:rsidRPr="009C2C7B" w:rsidRDefault="002253DF" w:rsidP="002253DF">
      <w:pPr>
        <w:rPr>
          <w:szCs w:val="24"/>
          <w:lang w:val="en-US"/>
        </w:rPr>
      </w:pPr>
      <w:r w:rsidRPr="009C2C7B">
        <w:rPr>
          <w:szCs w:val="24"/>
          <w:lang w:val="en-US"/>
        </w:rPr>
        <w:t xml:space="preserve">E-mail: </w:t>
      </w:r>
      <w:r w:rsidR="00FA6DBA" w:rsidRPr="009C2C7B">
        <w:rPr>
          <w:szCs w:val="24"/>
          <w:lang w:val="en-US"/>
        </w:rPr>
        <w:t>aaevdokimov@ncfu.ru</w:t>
      </w:r>
    </w:p>
    <w:p w14:paraId="5E48BC1A" w14:textId="67B1D14F" w:rsidR="00FA6DBA" w:rsidRPr="009C2C7B" w:rsidRDefault="00FA6DBA" w:rsidP="002253DF">
      <w:pPr>
        <w:rPr>
          <w:szCs w:val="24"/>
          <w:lang w:val="en-US"/>
        </w:rPr>
      </w:pPr>
      <w:r w:rsidRPr="009C2C7B">
        <w:rPr>
          <w:szCs w:val="24"/>
        </w:rPr>
        <w:t>Тел</w:t>
      </w:r>
      <w:r w:rsidRPr="009C2C7B">
        <w:rPr>
          <w:szCs w:val="24"/>
          <w:lang w:val="en-US"/>
        </w:rPr>
        <w:t>. +7 (928) 011-67-30</w:t>
      </w:r>
    </w:p>
    <w:p w14:paraId="2383B6D8" w14:textId="67377B41" w:rsidR="008B5CF8" w:rsidRPr="009C2C7B" w:rsidRDefault="009C2C7B" w:rsidP="002253DF">
      <w:pPr>
        <w:ind w:firstLine="0"/>
        <w:jc w:val="center"/>
        <w:rPr>
          <w:b/>
          <w:bCs/>
          <w:color w:val="002060"/>
          <w:u w:val="single"/>
        </w:rPr>
      </w:pPr>
      <w:r w:rsidRPr="009C2C7B">
        <w:rPr>
          <w:b/>
          <w:bCs/>
          <w:color w:val="002060"/>
          <w:u w:val="single"/>
        </w:rPr>
        <w:t>Требования к оформлению материалов</w:t>
      </w:r>
    </w:p>
    <w:p w14:paraId="6D6A106B" w14:textId="77777777" w:rsidR="009C2C7B" w:rsidRDefault="008B5CF8" w:rsidP="009C2C7B">
      <w:r w:rsidRPr="00EF7B34">
        <w:t xml:space="preserve">На конференцию принимаются </w:t>
      </w:r>
      <w:r w:rsidRPr="00EF7B34">
        <w:rPr>
          <w:u w:val="single"/>
        </w:rPr>
        <w:t>результаты оригинальных исследований</w:t>
      </w:r>
      <w:r w:rsidRPr="00EF7B34">
        <w:t xml:space="preserve"> авторов. </w:t>
      </w:r>
      <w:r w:rsidR="009C2C7B">
        <w:t xml:space="preserve">Все статьи проверяются по программе «Антиплагиат». В случае высокого уровня заимствования материал будет отклонен. </w:t>
      </w:r>
      <w:r w:rsidR="009C2C7B" w:rsidRPr="009C2C7B">
        <w:rPr>
          <w:b/>
          <w:bCs/>
          <w:i/>
          <w:iCs/>
        </w:rPr>
        <w:t>Процент оригинальности – не менее 70 %.</w:t>
      </w:r>
    </w:p>
    <w:p w14:paraId="0F0A3318" w14:textId="6D80487F" w:rsidR="008B5CF8" w:rsidRPr="00EF7B34" w:rsidRDefault="008B5CF8" w:rsidP="009C2C7B">
      <w:r>
        <w:t>Материалы</w:t>
      </w:r>
      <w:r w:rsidRPr="00EF7B34">
        <w:t xml:space="preserve"> </w:t>
      </w:r>
      <w:r>
        <w:t xml:space="preserve">статьи </w:t>
      </w:r>
      <w:r w:rsidRPr="00EF7B34">
        <w:t xml:space="preserve">представляют краткое изложение </w:t>
      </w:r>
      <w:r>
        <w:t xml:space="preserve">результатов </w:t>
      </w:r>
      <w:r w:rsidRPr="00EF7B34">
        <w:t>исследования</w:t>
      </w:r>
      <w:r>
        <w:t>: постановка проблемы (задачи), цель и содержание работы</w:t>
      </w:r>
      <w:r w:rsidRPr="00EF7B34">
        <w:t xml:space="preserve">, </w:t>
      </w:r>
      <w:r>
        <w:t>описание методологии исследования</w:t>
      </w:r>
      <w:r w:rsidRPr="00EF7B34">
        <w:t>, анализ полученных результатов</w:t>
      </w:r>
      <w:r>
        <w:t>, выводы</w:t>
      </w:r>
      <w:r w:rsidRPr="00EF7B34">
        <w:t>.</w:t>
      </w:r>
    </w:p>
    <w:p w14:paraId="1556E328" w14:textId="45289BD3" w:rsidR="008B5CF8" w:rsidRPr="00EF7B34" w:rsidRDefault="00C41307" w:rsidP="00C41307">
      <w:pPr>
        <w:rPr>
          <w:i/>
        </w:rPr>
      </w:pPr>
      <w:r w:rsidRPr="008B5CF8">
        <w:t xml:space="preserve">Для участия в конференции необходимо </w:t>
      </w:r>
      <w:r w:rsidRPr="008B5CF8">
        <w:rPr>
          <w:b/>
          <w:bCs/>
        </w:rPr>
        <w:t xml:space="preserve">до </w:t>
      </w:r>
      <w:r w:rsidR="00B66A24">
        <w:rPr>
          <w:b/>
          <w:bCs/>
        </w:rPr>
        <w:t>17</w:t>
      </w:r>
      <w:r w:rsidR="009C2C7B">
        <w:rPr>
          <w:b/>
          <w:bCs/>
        </w:rPr>
        <w:t xml:space="preserve"> декабря</w:t>
      </w:r>
      <w:r w:rsidRPr="008B5CF8">
        <w:rPr>
          <w:b/>
          <w:bCs/>
        </w:rPr>
        <w:t xml:space="preserve"> 202</w:t>
      </w:r>
      <w:r w:rsidR="00B66A24">
        <w:rPr>
          <w:b/>
          <w:bCs/>
        </w:rPr>
        <w:t>3</w:t>
      </w:r>
      <w:r w:rsidRPr="008B5CF8">
        <w:rPr>
          <w:b/>
          <w:bCs/>
        </w:rPr>
        <w:t xml:space="preserve"> г.</w:t>
      </w:r>
      <w:r w:rsidRPr="008B5CF8">
        <w:t xml:space="preserve"> прислать </w:t>
      </w:r>
      <w:r>
        <w:t xml:space="preserve">заявку на участие и </w:t>
      </w:r>
      <w:r w:rsidRPr="008B5CF8">
        <w:t>текст доклада по электронной почте aaevdokimov@ncfu.ru с пометкой «На конференцию</w:t>
      </w:r>
      <w:r w:rsidR="00B66A24">
        <w:t xml:space="preserve"> ПВРВЭ</w:t>
      </w:r>
      <w:r w:rsidR="00093F80">
        <w:t>-</w:t>
      </w:r>
      <w:bookmarkStart w:id="0" w:name="_GoBack"/>
      <w:bookmarkEnd w:id="0"/>
      <w:r w:rsidR="00B66A24">
        <w:t>2023</w:t>
      </w:r>
      <w:r>
        <w:t>»</w:t>
      </w:r>
      <w:r w:rsidR="008B5CF8" w:rsidRPr="00FA6DBA">
        <w:rPr>
          <w:b/>
          <w:bCs/>
        </w:rPr>
        <w:t xml:space="preserve"> </w:t>
      </w:r>
      <w:r w:rsidR="008B5CF8" w:rsidRPr="00EF7B34">
        <w:rPr>
          <w:i/>
        </w:rPr>
        <w:t>отдельными файлами:</w:t>
      </w:r>
    </w:p>
    <w:p w14:paraId="41553B4A" w14:textId="77777777" w:rsidR="008B5CF8" w:rsidRPr="00EF7B34" w:rsidRDefault="008B5CF8" w:rsidP="002253DF">
      <w:r w:rsidRPr="00EF7B34">
        <w:rPr>
          <w:i/>
        </w:rPr>
        <w:t>заявку на участие</w:t>
      </w:r>
      <w:r>
        <w:t xml:space="preserve"> (</w:t>
      </w:r>
      <w:r w:rsidRPr="00EF7B34">
        <w:t>приложение 1);</w:t>
      </w:r>
    </w:p>
    <w:p w14:paraId="7DD063D7" w14:textId="4B4C0108" w:rsidR="008B5CF8" w:rsidRDefault="008B5CF8" w:rsidP="002253DF">
      <w:pPr>
        <w:rPr>
          <w:spacing w:val="-2"/>
        </w:rPr>
      </w:pPr>
      <w:r>
        <w:rPr>
          <w:i/>
          <w:spacing w:val="-2"/>
        </w:rPr>
        <w:t>статью</w:t>
      </w:r>
      <w:r w:rsidRPr="00273666">
        <w:rPr>
          <w:spacing w:val="-2"/>
        </w:rPr>
        <w:t xml:space="preserve"> (приложение 2)</w:t>
      </w:r>
      <w:r w:rsidR="00FA6DBA">
        <w:rPr>
          <w:spacing w:val="-2"/>
        </w:rPr>
        <w:t>.</w:t>
      </w:r>
    </w:p>
    <w:p w14:paraId="78C622A0" w14:textId="5F53D6D0" w:rsidR="00171337" w:rsidRDefault="00171337" w:rsidP="002253DF">
      <w:pPr>
        <w:rPr>
          <w:spacing w:val="-2"/>
        </w:rPr>
      </w:pPr>
      <w:r w:rsidRPr="00171337">
        <w:rPr>
          <w:spacing w:val="-2"/>
        </w:rPr>
        <w:t>По результатам рассмотрения редакционной коллегией принимается решение о публикации полученных статьей, о че</w:t>
      </w:r>
      <w:r>
        <w:rPr>
          <w:spacing w:val="-2"/>
        </w:rPr>
        <w:t>м авторы будут уведомлены в 3-х</w:t>
      </w:r>
      <w:r w:rsidRPr="00171337">
        <w:rPr>
          <w:spacing w:val="-2"/>
        </w:rPr>
        <w:t>дневный срок.</w:t>
      </w:r>
    </w:p>
    <w:p w14:paraId="5176A681" w14:textId="453DC734" w:rsidR="00C91922" w:rsidRPr="00B92476" w:rsidRDefault="00C91922" w:rsidP="00C91922">
      <w:r w:rsidRPr="00C91922">
        <w:t xml:space="preserve">Формат текста: </w:t>
      </w:r>
      <w:proofErr w:type="spellStart"/>
      <w:r w:rsidRPr="00C91922">
        <w:t>Microsoft</w:t>
      </w:r>
      <w:proofErr w:type="spellEnd"/>
      <w:r w:rsidRPr="00C91922">
        <w:t xml:space="preserve"> </w:t>
      </w:r>
      <w:proofErr w:type="spellStart"/>
      <w:r w:rsidRPr="00C91922">
        <w:t>Word</w:t>
      </w:r>
      <w:proofErr w:type="spellEnd"/>
      <w:r w:rsidRPr="00C91922">
        <w:t xml:space="preserve"> (*.</w:t>
      </w:r>
      <w:proofErr w:type="spellStart"/>
      <w:r w:rsidRPr="00C91922">
        <w:t>doc</w:t>
      </w:r>
      <w:proofErr w:type="spellEnd"/>
      <w:r w:rsidRPr="00C91922">
        <w:t>, *.</w:t>
      </w:r>
      <w:proofErr w:type="spellStart"/>
      <w:r w:rsidRPr="00C91922">
        <w:t>docx</w:t>
      </w:r>
      <w:proofErr w:type="spellEnd"/>
      <w:r w:rsidRPr="00C91922">
        <w:t>);</w:t>
      </w:r>
      <w:r w:rsidR="00C41307">
        <w:t xml:space="preserve"> формат</w:t>
      </w:r>
      <w:r w:rsidRPr="00C91922">
        <w:t xml:space="preserve"> А4</w:t>
      </w:r>
      <w:r w:rsidR="00C41307">
        <w:t xml:space="preserve">. </w:t>
      </w:r>
      <w:r w:rsidRPr="00C91922">
        <w:t>Ориентация: книжная.</w:t>
      </w:r>
      <w:r w:rsidR="00C41307">
        <w:t xml:space="preserve"> </w:t>
      </w:r>
      <w:r w:rsidRPr="00C91922">
        <w:t>Поля верхнее, нижнее – 2 см, левое – 3 см, правое – 1,5 см</w:t>
      </w:r>
      <w:r w:rsidR="00C41307">
        <w:t xml:space="preserve">. </w:t>
      </w:r>
      <w:r w:rsidRPr="00C91922">
        <w:t>Шрифт</w:t>
      </w:r>
      <w:r w:rsidRPr="00C41307">
        <w:t xml:space="preserve">: </w:t>
      </w:r>
      <w:r w:rsidRPr="00C91922">
        <w:rPr>
          <w:lang w:val="en-US"/>
        </w:rPr>
        <w:t>Times</w:t>
      </w:r>
      <w:r w:rsidRPr="00C41307">
        <w:t xml:space="preserve"> </w:t>
      </w:r>
      <w:r w:rsidRPr="00C91922">
        <w:rPr>
          <w:lang w:val="en-US"/>
        </w:rPr>
        <w:t>New</w:t>
      </w:r>
      <w:r w:rsidRPr="00C41307">
        <w:t xml:space="preserve"> </w:t>
      </w:r>
      <w:r w:rsidRPr="00C91922">
        <w:rPr>
          <w:lang w:val="en-US"/>
        </w:rPr>
        <w:t>Roman</w:t>
      </w:r>
      <w:r w:rsidRPr="00C41307">
        <w:t xml:space="preserve">, </w:t>
      </w:r>
      <w:r w:rsidRPr="00C91922">
        <w:t>размер</w:t>
      </w:r>
      <w:r w:rsidRPr="00C41307">
        <w:t xml:space="preserve"> (</w:t>
      </w:r>
      <w:r w:rsidRPr="00C91922">
        <w:t>кегль</w:t>
      </w:r>
      <w:r w:rsidRPr="00C41307">
        <w:t>) – 14</w:t>
      </w:r>
      <w:r w:rsidR="00C41307">
        <w:t xml:space="preserve">. </w:t>
      </w:r>
      <w:r w:rsidRPr="00C91922">
        <w:t>Межстрочный интервал: полуторный</w:t>
      </w:r>
      <w:r w:rsidR="00C41307">
        <w:t xml:space="preserve">. </w:t>
      </w:r>
      <w:r w:rsidRPr="00C91922">
        <w:t>Объём статьи: не менее 3 стр.</w:t>
      </w:r>
      <w:r w:rsidR="00C41307">
        <w:t xml:space="preserve"> </w:t>
      </w:r>
      <w:r w:rsidRPr="00C91922">
        <w:t xml:space="preserve">Количество авторов в одной статье: не более </w:t>
      </w:r>
      <w:r>
        <w:t>5</w:t>
      </w:r>
      <w:r w:rsidRPr="00C91922">
        <w:t>.</w:t>
      </w:r>
    </w:p>
    <w:p w14:paraId="77931F54" w14:textId="58ECF75B" w:rsidR="008B5CF8" w:rsidRPr="00EF7B34" w:rsidRDefault="008B5CF8" w:rsidP="002253DF">
      <w:pPr>
        <w:rPr>
          <w:spacing w:val="-2"/>
          <w:u w:val="single"/>
        </w:rPr>
      </w:pPr>
      <w:r w:rsidRPr="00EF7B34">
        <w:rPr>
          <w:spacing w:val="-2"/>
        </w:rPr>
        <w:t xml:space="preserve">Формулы и все обозначения по тексту должны быть набраны в среде редактора формул </w:t>
      </w:r>
      <w:r w:rsidRPr="00EF7B34">
        <w:rPr>
          <w:spacing w:val="-2"/>
          <w:lang w:val="en-US"/>
        </w:rPr>
        <w:t>Microsoft</w:t>
      </w:r>
      <w:r w:rsidRPr="00EF7B34">
        <w:rPr>
          <w:spacing w:val="-2"/>
        </w:rPr>
        <w:t xml:space="preserve"> </w:t>
      </w:r>
      <w:r w:rsidRPr="00EF7B34">
        <w:rPr>
          <w:spacing w:val="-2"/>
          <w:lang w:val="en-US"/>
        </w:rPr>
        <w:t>Equation</w:t>
      </w:r>
      <w:r w:rsidRPr="00EF7B34">
        <w:rPr>
          <w:spacing w:val="-2"/>
        </w:rPr>
        <w:t>. Формулы располагаются по центру страницы. Нумеруются лишь те формулы, на которые имеются ссылки. Номер формулы ставится у правого края.</w:t>
      </w:r>
      <w:r w:rsidRPr="00EF7B34">
        <w:rPr>
          <w:spacing w:val="-2"/>
          <w:u w:val="single"/>
        </w:rPr>
        <w:t xml:space="preserve"> </w:t>
      </w:r>
    </w:p>
    <w:p w14:paraId="6225D12D" w14:textId="62DAF8A5" w:rsidR="008B5CF8" w:rsidRPr="00EF7B34" w:rsidRDefault="008B5CF8" w:rsidP="002253DF">
      <w:r w:rsidRPr="00C41307">
        <w:t>Список использованной литературы</w:t>
      </w:r>
      <w:r w:rsidR="00C91922">
        <w:t xml:space="preserve"> оформляется</w:t>
      </w:r>
      <w:r w:rsidRPr="00EF7B34">
        <w:t xml:space="preserve"> согласно </w:t>
      </w:r>
      <w:r w:rsidR="007E4045" w:rsidRPr="007E4045">
        <w:t>ГОСТ Р 7.0.5-2008</w:t>
      </w:r>
      <w:r w:rsidRPr="00EF7B34">
        <w:t>. Ссылки на литературу заключаются в квадратные скобки.</w:t>
      </w:r>
    </w:p>
    <w:p w14:paraId="0667EB66" w14:textId="5BBE553C" w:rsidR="007E4045" w:rsidRDefault="007E4045" w:rsidP="002253DF">
      <w:pPr>
        <w:rPr>
          <w:sz w:val="20"/>
          <w:szCs w:val="20"/>
        </w:rPr>
      </w:pPr>
    </w:p>
    <w:p w14:paraId="09A4B928" w14:textId="77777777" w:rsidR="00327E7C" w:rsidRPr="00B557EF" w:rsidRDefault="00327E7C" w:rsidP="00327E7C">
      <w:pPr>
        <w:rPr>
          <w:i/>
          <w:szCs w:val="24"/>
        </w:rPr>
      </w:pPr>
      <w:r w:rsidRPr="00B557EF">
        <w:rPr>
          <w:i/>
          <w:szCs w:val="24"/>
        </w:rPr>
        <w:t>Оргкомитет оставляет за собой право отклонить материалы, оформленные с нарушением правил и не соответствующие тематике секций, а также работы, в которых не ясен личный научный вклад автора.</w:t>
      </w:r>
    </w:p>
    <w:p w14:paraId="1474F43A" w14:textId="65CA15BB" w:rsidR="007E4045" w:rsidRDefault="007E4045" w:rsidP="002253DF">
      <w:pPr>
        <w:rPr>
          <w:sz w:val="20"/>
          <w:szCs w:val="20"/>
        </w:rPr>
      </w:pPr>
    </w:p>
    <w:p w14:paraId="14B09DC6" w14:textId="5D6A9A5B" w:rsidR="00C91922" w:rsidRDefault="00C91922" w:rsidP="002253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807E0D" w14:textId="5165DC41" w:rsidR="008B5CF8" w:rsidRPr="00B01CB4" w:rsidRDefault="007E4045" w:rsidP="00B3579B">
      <w:pPr>
        <w:jc w:val="right"/>
      </w:pPr>
      <w:r>
        <w:lastRenderedPageBreak/>
        <w:t>Приложение 1</w:t>
      </w:r>
    </w:p>
    <w:p w14:paraId="0270B063" w14:textId="244B4CF2" w:rsidR="008B5CF8" w:rsidRPr="001F36AD" w:rsidRDefault="008B5CF8" w:rsidP="00B92476">
      <w:pPr>
        <w:spacing w:line="240" w:lineRule="auto"/>
        <w:ind w:firstLine="0"/>
        <w:jc w:val="center"/>
      </w:pPr>
      <w:r w:rsidRPr="001F36AD">
        <w:t>ЗАЯВКА на участие</w:t>
      </w:r>
    </w:p>
    <w:p w14:paraId="2B2B4242" w14:textId="7B209D4D" w:rsidR="009C2C7B" w:rsidRDefault="008B5CF8" w:rsidP="009C2C7B">
      <w:pPr>
        <w:spacing w:line="240" w:lineRule="auto"/>
        <w:ind w:firstLine="0"/>
        <w:jc w:val="center"/>
      </w:pPr>
      <w:r w:rsidRPr="001F36AD">
        <w:t>в</w:t>
      </w:r>
      <w:r w:rsidR="009C2C7B">
        <w:t>о</w:t>
      </w:r>
      <w:r>
        <w:t xml:space="preserve"> </w:t>
      </w:r>
      <w:r w:rsidR="00B66A24">
        <w:rPr>
          <w:lang w:val="en-US"/>
        </w:rPr>
        <w:t>II</w:t>
      </w:r>
      <w:r w:rsidR="00B66A24" w:rsidRPr="00B66A24">
        <w:t xml:space="preserve"> </w:t>
      </w:r>
      <w:r w:rsidR="009C2C7B">
        <w:t>Всероссийской научно-практической конференции с международным участием</w:t>
      </w:r>
    </w:p>
    <w:p w14:paraId="7754906B" w14:textId="60F7AF18" w:rsidR="008B5CF8" w:rsidRPr="008B5CF8" w:rsidRDefault="009C2C7B" w:rsidP="009C2C7B">
      <w:pPr>
        <w:spacing w:line="240" w:lineRule="auto"/>
        <w:ind w:firstLine="0"/>
        <w:jc w:val="center"/>
      </w:pPr>
      <w:r>
        <w:t>«ПОТЕНЦИАЛ И ВЫЗОВЫ РАЗВИТИЯ ВОЗОБНОВЛЯЕМОЙ ЭНЕРГЕТИКИ»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404"/>
      </w:tblGrid>
      <w:tr w:rsidR="00B3579B" w:rsidRPr="00115187" w14:paraId="4737C56B" w14:textId="77777777" w:rsidTr="00B3579B">
        <w:trPr>
          <w:jc w:val="center"/>
        </w:trPr>
        <w:tc>
          <w:tcPr>
            <w:tcW w:w="6941" w:type="dxa"/>
          </w:tcPr>
          <w:p w14:paraId="74884BAB" w14:textId="7EC8F462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 w:rsidRPr="009F26BC">
              <w:rPr>
                <w:b/>
                <w:i/>
                <w:sz w:val="22"/>
              </w:rPr>
              <w:t>Ф.И.О.</w:t>
            </w:r>
            <w:r w:rsidR="00B92476">
              <w:rPr>
                <w:b/>
                <w:i/>
                <w:sz w:val="22"/>
              </w:rPr>
              <w:t xml:space="preserve"> авторов</w:t>
            </w:r>
            <w:r w:rsidR="009C2C7B">
              <w:rPr>
                <w:b/>
                <w:i/>
                <w:sz w:val="22"/>
              </w:rPr>
              <w:t xml:space="preserve"> (ученая степень, должность)</w:t>
            </w:r>
          </w:p>
        </w:tc>
        <w:tc>
          <w:tcPr>
            <w:tcW w:w="2404" w:type="dxa"/>
          </w:tcPr>
          <w:p w14:paraId="2BCBDF06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2D48F930" w14:textId="77777777" w:rsidTr="00B3579B">
        <w:trPr>
          <w:jc w:val="center"/>
        </w:trPr>
        <w:tc>
          <w:tcPr>
            <w:tcW w:w="6941" w:type="dxa"/>
          </w:tcPr>
          <w:p w14:paraId="419D645A" w14:textId="32AFAE40" w:rsidR="00B3579B" w:rsidRPr="009F26BC" w:rsidRDefault="00B92476" w:rsidP="00B3579B">
            <w:pPr>
              <w:spacing w:line="240" w:lineRule="auto"/>
              <w:ind w:firstLine="0"/>
              <w:rPr>
                <w:b/>
                <w:i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Заголовок статьи</w:t>
            </w:r>
          </w:p>
        </w:tc>
        <w:tc>
          <w:tcPr>
            <w:tcW w:w="2404" w:type="dxa"/>
          </w:tcPr>
          <w:p w14:paraId="4E1F994D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1EEA28AE" w14:textId="77777777" w:rsidTr="00B3579B">
        <w:trPr>
          <w:jc w:val="center"/>
        </w:trPr>
        <w:tc>
          <w:tcPr>
            <w:tcW w:w="6941" w:type="dxa"/>
            <w:vAlign w:val="center"/>
          </w:tcPr>
          <w:p w14:paraId="638C7496" w14:textId="7777777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 xml:space="preserve">Секция </w:t>
            </w:r>
          </w:p>
        </w:tc>
        <w:tc>
          <w:tcPr>
            <w:tcW w:w="2404" w:type="dxa"/>
          </w:tcPr>
          <w:p w14:paraId="1E6189A4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45032715" w14:textId="77777777" w:rsidTr="00B3579B">
        <w:trPr>
          <w:jc w:val="center"/>
        </w:trPr>
        <w:tc>
          <w:tcPr>
            <w:tcW w:w="6941" w:type="dxa"/>
            <w:vAlign w:val="center"/>
          </w:tcPr>
          <w:p w14:paraId="38025C1A" w14:textId="344599B1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Форма участия</w:t>
            </w:r>
            <w:r>
              <w:rPr>
                <w:b/>
                <w:i/>
                <w:color w:val="000000"/>
                <w:sz w:val="22"/>
              </w:rPr>
              <w:t xml:space="preserve"> </w:t>
            </w:r>
            <w:r w:rsidRPr="009F26BC">
              <w:rPr>
                <w:b/>
                <w:i/>
                <w:color w:val="000000"/>
                <w:sz w:val="22"/>
              </w:rPr>
              <w:t>(очная, заочная)</w:t>
            </w:r>
          </w:p>
        </w:tc>
        <w:tc>
          <w:tcPr>
            <w:tcW w:w="2404" w:type="dxa"/>
          </w:tcPr>
          <w:p w14:paraId="4D941554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264B12" w:rsidRPr="00115187" w14:paraId="6C52B7CC" w14:textId="77777777" w:rsidTr="00B3579B">
        <w:trPr>
          <w:jc w:val="center"/>
        </w:trPr>
        <w:tc>
          <w:tcPr>
            <w:tcW w:w="6941" w:type="dxa"/>
            <w:vAlign w:val="center"/>
          </w:tcPr>
          <w:p w14:paraId="322A9EC2" w14:textId="2D3F91AE" w:rsidR="00264B12" w:rsidRPr="00B66A24" w:rsidRDefault="00264B12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Требуется</w:t>
            </w:r>
            <w:r w:rsidRPr="00264B12">
              <w:rPr>
                <w:b/>
                <w:i/>
                <w:color w:val="000000"/>
                <w:sz w:val="22"/>
              </w:rPr>
              <w:t xml:space="preserve"> сертификат участник</w:t>
            </w:r>
            <w:r w:rsidR="00B66A24">
              <w:rPr>
                <w:b/>
                <w:i/>
                <w:color w:val="000000"/>
                <w:sz w:val="22"/>
              </w:rPr>
              <w:t>а</w:t>
            </w:r>
          </w:p>
        </w:tc>
        <w:tc>
          <w:tcPr>
            <w:tcW w:w="2404" w:type="dxa"/>
          </w:tcPr>
          <w:p w14:paraId="28194402" w14:textId="67B6B751" w:rsidR="00264B12" w:rsidRPr="00115187" w:rsidRDefault="00264B12" w:rsidP="00264B12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да/нет</w:t>
            </w:r>
          </w:p>
        </w:tc>
      </w:tr>
      <w:tr w:rsidR="00264B12" w:rsidRPr="00115187" w14:paraId="1EA3515A" w14:textId="77777777" w:rsidTr="00B3579B">
        <w:trPr>
          <w:jc w:val="center"/>
        </w:trPr>
        <w:tc>
          <w:tcPr>
            <w:tcW w:w="6941" w:type="dxa"/>
            <w:vAlign w:val="center"/>
          </w:tcPr>
          <w:p w14:paraId="08BF1814" w14:textId="09C41B01" w:rsidR="00264B12" w:rsidRDefault="00264B12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Требуется</w:t>
            </w:r>
            <w:r w:rsidRPr="00264B12">
              <w:rPr>
                <w:b/>
                <w:i/>
                <w:color w:val="000000"/>
                <w:sz w:val="22"/>
              </w:rPr>
              <w:t xml:space="preserve"> официальн</w:t>
            </w:r>
            <w:r>
              <w:rPr>
                <w:b/>
                <w:i/>
                <w:color w:val="000000"/>
                <w:sz w:val="22"/>
              </w:rPr>
              <w:t>ое</w:t>
            </w:r>
            <w:r w:rsidRPr="00264B12">
              <w:rPr>
                <w:b/>
                <w:i/>
                <w:color w:val="000000"/>
                <w:sz w:val="22"/>
              </w:rPr>
              <w:t xml:space="preserve"> приглашени</w:t>
            </w:r>
            <w:r>
              <w:rPr>
                <w:b/>
                <w:i/>
                <w:color w:val="000000"/>
                <w:sz w:val="22"/>
              </w:rPr>
              <w:t>е</w:t>
            </w:r>
            <w:r w:rsidRPr="00264B12">
              <w:rPr>
                <w:b/>
                <w:i/>
                <w:color w:val="000000"/>
                <w:sz w:val="22"/>
              </w:rPr>
              <w:t xml:space="preserve"> на конференцию</w:t>
            </w:r>
          </w:p>
        </w:tc>
        <w:tc>
          <w:tcPr>
            <w:tcW w:w="2404" w:type="dxa"/>
          </w:tcPr>
          <w:p w14:paraId="260B680C" w14:textId="67E152DE" w:rsidR="00264B12" w:rsidRDefault="00264B12" w:rsidP="00264B12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да/нет</w:t>
            </w:r>
          </w:p>
        </w:tc>
      </w:tr>
      <w:tr w:rsidR="00B3579B" w:rsidRPr="00115187" w14:paraId="633F852E" w14:textId="77777777" w:rsidTr="00B3579B">
        <w:trPr>
          <w:jc w:val="center"/>
        </w:trPr>
        <w:tc>
          <w:tcPr>
            <w:tcW w:w="6941" w:type="dxa"/>
            <w:vAlign w:val="center"/>
          </w:tcPr>
          <w:p w14:paraId="24FF3C3A" w14:textId="0029FBD6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Учебное заведение</w:t>
            </w:r>
            <w:r w:rsidR="00B92476">
              <w:rPr>
                <w:b/>
                <w:i/>
                <w:color w:val="000000"/>
                <w:sz w:val="22"/>
              </w:rPr>
              <w:t>, организация</w:t>
            </w:r>
          </w:p>
        </w:tc>
        <w:tc>
          <w:tcPr>
            <w:tcW w:w="2404" w:type="dxa"/>
          </w:tcPr>
          <w:p w14:paraId="6EB6509D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4466330D" w14:textId="77777777" w:rsidTr="00B3579B">
        <w:trPr>
          <w:jc w:val="center"/>
        </w:trPr>
        <w:tc>
          <w:tcPr>
            <w:tcW w:w="6941" w:type="dxa"/>
            <w:vAlign w:val="center"/>
          </w:tcPr>
          <w:p w14:paraId="6CA964DC" w14:textId="38A2A44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Группа, факультет</w:t>
            </w:r>
            <w:r>
              <w:rPr>
                <w:b/>
                <w:i/>
                <w:color w:val="000000"/>
                <w:sz w:val="22"/>
              </w:rPr>
              <w:t xml:space="preserve">, класс </w:t>
            </w:r>
            <w:r w:rsidRPr="009F26BC">
              <w:rPr>
                <w:b/>
                <w:i/>
                <w:color w:val="000000"/>
                <w:sz w:val="22"/>
              </w:rPr>
              <w:t xml:space="preserve">(для </w:t>
            </w:r>
            <w:r>
              <w:rPr>
                <w:b/>
                <w:i/>
                <w:color w:val="000000"/>
                <w:sz w:val="22"/>
              </w:rPr>
              <w:t>учащегося</w:t>
            </w:r>
            <w:r w:rsidRPr="009F26BC">
              <w:rPr>
                <w:b/>
                <w:i/>
                <w:color w:val="000000"/>
                <w:sz w:val="22"/>
              </w:rPr>
              <w:t>)</w:t>
            </w:r>
          </w:p>
        </w:tc>
        <w:tc>
          <w:tcPr>
            <w:tcW w:w="2404" w:type="dxa"/>
          </w:tcPr>
          <w:p w14:paraId="398F2AB5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69129FB2" w14:textId="77777777" w:rsidTr="00B3579B">
        <w:trPr>
          <w:jc w:val="center"/>
        </w:trPr>
        <w:tc>
          <w:tcPr>
            <w:tcW w:w="6941" w:type="dxa"/>
            <w:vAlign w:val="center"/>
          </w:tcPr>
          <w:p w14:paraId="39BBF7A4" w14:textId="1F657A9E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Телефон</w:t>
            </w:r>
          </w:p>
        </w:tc>
        <w:tc>
          <w:tcPr>
            <w:tcW w:w="2404" w:type="dxa"/>
          </w:tcPr>
          <w:p w14:paraId="7B182A10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3402DD2C" w14:textId="77777777" w:rsidTr="00B3579B">
        <w:trPr>
          <w:jc w:val="center"/>
        </w:trPr>
        <w:tc>
          <w:tcPr>
            <w:tcW w:w="6941" w:type="dxa"/>
            <w:vAlign w:val="center"/>
          </w:tcPr>
          <w:p w14:paraId="0A85617C" w14:textId="7777777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Электронная почта</w:t>
            </w:r>
          </w:p>
        </w:tc>
        <w:tc>
          <w:tcPr>
            <w:tcW w:w="2404" w:type="dxa"/>
          </w:tcPr>
          <w:p w14:paraId="39F98227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333D5F91" w14:textId="77777777" w:rsidTr="00B3579B">
        <w:trPr>
          <w:jc w:val="center"/>
        </w:trPr>
        <w:tc>
          <w:tcPr>
            <w:tcW w:w="6941" w:type="dxa"/>
            <w:vAlign w:val="center"/>
          </w:tcPr>
          <w:p w14:paraId="6CEBB401" w14:textId="77777777" w:rsidR="00B3579B" w:rsidRPr="009F26BC" w:rsidRDefault="00B3579B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9F26BC">
              <w:rPr>
                <w:b/>
                <w:i/>
                <w:color w:val="000000"/>
                <w:sz w:val="22"/>
              </w:rPr>
              <w:t>Почтовый адрес</w:t>
            </w:r>
          </w:p>
        </w:tc>
        <w:tc>
          <w:tcPr>
            <w:tcW w:w="2404" w:type="dxa"/>
          </w:tcPr>
          <w:p w14:paraId="29656E18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  <w:tr w:rsidR="00B3579B" w:rsidRPr="00115187" w14:paraId="26276610" w14:textId="77777777" w:rsidTr="00B3579B">
        <w:trPr>
          <w:jc w:val="center"/>
        </w:trPr>
        <w:tc>
          <w:tcPr>
            <w:tcW w:w="6941" w:type="dxa"/>
            <w:vAlign w:val="center"/>
          </w:tcPr>
          <w:p w14:paraId="54881724" w14:textId="45810084" w:rsidR="00B3579B" w:rsidRPr="009F26BC" w:rsidRDefault="00B92476" w:rsidP="00B3579B">
            <w:pPr>
              <w:spacing w:line="240" w:lineRule="auto"/>
              <w:ind w:firstLine="0"/>
              <w:rPr>
                <w:b/>
                <w:i/>
                <w:color w:val="000000"/>
                <w:sz w:val="22"/>
              </w:rPr>
            </w:pPr>
            <w:r w:rsidRPr="00B92476">
              <w:rPr>
                <w:b/>
                <w:i/>
                <w:color w:val="000000"/>
                <w:sz w:val="22"/>
              </w:rPr>
              <w:t xml:space="preserve">Научный руководитель (Ф.И.О., </w:t>
            </w:r>
            <w:r>
              <w:rPr>
                <w:b/>
                <w:i/>
                <w:color w:val="000000"/>
                <w:sz w:val="22"/>
              </w:rPr>
              <w:t>должность, у</w:t>
            </w:r>
            <w:r w:rsidRPr="00B92476">
              <w:rPr>
                <w:b/>
                <w:i/>
                <w:color w:val="000000"/>
                <w:sz w:val="22"/>
              </w:rPr>
              <w:t>ченая степень, ученое звание)</w:t>
            </w:r>
          </w:p>
        </w:tc>
        <w:tc>
          <w:tcPr>
            <w:tcW w:w="2404" w:type="dxa"/>
          </w:tcPr>
          <w:p w14:paraId="03EC9547" w14:textId="77777777" w:rsidR="00B3579B" w:rsidRPr="00115187" w:rsidRDefault="00B3579B" w:rsidP="00B3579B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</w:tr>
    </w:tbl>
    <w:p w14:paraId="6D699FAC" w14:textId="2A72C825" w:rsidR="00B3579B" w:rsidRDefault="00B3579B" w:rsidP="007E4045">
      <w:pPr>
        <w:ind w:firstLine="0"/>
        <w:jc w:val="left"/>
      </w:pPr>
    </w:p>
    <w:p w14:paraId="6AA7D06B" w14:textId="77777777" w:rsidR="0072798F" w:rsidRDefault="0072798F" w:rsidP="007E4045">
      <w:pPr>
        <w:ind w:firstLine="0"/>
        <w:jc w:val="left"/>
      </w:pPr>
    </w:p>
    <w:p w14:paraId="0D9B8562" w14:textId="4FD0D177" w:rsidR="007E4045" w:rsidRPr="00B557EF" w:rsidRDefault="007E4045" w:rsidP="007E4045">
      <w:pPr>
        <w:jc w:val="right"/>
        <w:rPr>
          <w:szCs w:val="24"/>
        </w:rPr>
      </w:pPr>
      <w:r w:rsidRPr="00B557EF">
        <w:rPr>
          <w:szCs w:val="24"/>
        </w:rPr>
        <w:t>Приложение 2</w:t>
      </w:r>
    </w:p>
    <w:p w14:paraId="12156810" w14:textId="22F7DEB8" w:rsidR="008B5CF8" w:rsidRDefault="008B5CF8" w:rsidP="00327E7C">
      <w:pPr>
        <w:ind w:firstLine="0"/>
      </w:pPr>
      <w:r>
        <w:t>УДК 539.376</w:t>
      </w:r>
    </w:p>
    <w:p w14:paraId="7D3E2AB3" w14:textId="54F919CD" w:rsidR="009C2C7B" w:rsidRPr="00FC6EF4" w:rsidRDefault="009C2C7B" w:rsidP="009C2C7B">
      <w:pPr>
        <w:autoSpaceDE w:val="0"/>
        <w:autoSpaceDN w:val="0"/>
        <w:adjustRightInd w:val="0"/>
        <w:ind w:firstLine="0"/>
        <w:jc w:val="center"/>
        <w:rPr>
          <w:b/>
          <w:caps/>
        </w:rPr>
      </w:pPr>
      <w:r w:rsidRPr="00FC6EF4">
        <w:rPr>
          <w:b/>
          <w:caps/>
        </w:rPr>
        <w:t>Налоговое стимулирование инвестиционной активности в энергетическом комплексе</w:t>
      </w:r>
    </w:p>
    <w:p w14:paraId="0547EA57" w14:textId="77777777" w:rsidR="009C2C7B" w:rsidRDefault="009C2C7B" w:rsidP="00327E7C">
      <w:pPr>
        <w:ind w:firstLine="0"/>
        <w:jc w:val="center"/>
      </w:pPr>
    </w:p>
    <w:p w14:paraId="6264D793" w14:textId="3A203648" w:rsidR="00327E7C" w:rsidRPr="0072798F" w:rsidRDefault="00327E7C" w:rsidP="0072798F">
      <w:pPr>
        <w:ind w:firstLine="0"/>
        <w:jc w:val="right"/>
        <w:rPr>
          <w:b/>
          <w:bCs/>
        </w:rPr>
      </w:pPr>
      <w:r w:rsidRPr="0072798F">
        <w:rPr>
          <w:b/>
          <w:bCs/>
        </w:rPr>
        <w:t xml:space="preserve">Иванов </w:t>
      </w:r>
      <w:r w:rsidR="0072798F" w:rsidRPr="0072798F">
        <w:rPr>
          <w:b/>
          <w:bCs/>
        </w:rPr>
        <w:t>Иван Иванович</w:t>
      </w:r>
    </w:p>
    <w:p w14:paraId="306A034B" w14:textId="548E3522" w:rsidR="0072798F" w:rsidRDefault="0072798F" w:rsidP="0072798F">
      <w:pPr>
        <w:ind w:firstLine="0"/>
        <w:jc w:val="right"/>
      </w:pPr>
      <w:r w:rsidRPr="0072798F">
        <w:t>Северо-Кавказский федеральный университет, г. Ставрополь</w:t>
      </w:r>
    </w:p>
    <w:p w14:paraId="26860EF4" w14:textId="3E221C04" w:rsidR="0072798F" w:rsidRDefault="00327E7C" w:rsidP="0072798F">
      <w:pPr>
        <w:ind w:firstLine="0"/>
        <w:jc w:val="right"/>
      </w:pPr>
      <w:r>
        <w:t xml:space="preserve">Научный руководитель: </w:t>
      </w:r>
      <w:r w:rsidR="0072798F" w:rsidRPr="0072798F">
        <w:rPr>
          <w:b/>
          <w:bCs/>
        </w:rPr>
        <w:t>Петров Петр Петрович</w:t>
      </w:r>
      <w:r>
        <w:t xml:space="preserve"> </w:t>
      </w:r>
    </w:p>
    <w:p w14:paraId="40E48A23" w14:textId="76BC26B5" w:rsidR="00327E7C" w:rsidRDefault="00327E7C" w:rsidP="0072798F">
      <w:pPr>
        <w:ind w:firstLine="0"/>
        <w:jc w:val="right"/>
      </w:pPr>
      <w:r>
        <w:t>д</w:t>
      </w:r>
      <w:r w:rsidR="0072798F">
        <w:t>окто</w:t>
      </w:r>
      <w:r>
        <w:t>р техн</w:t>
      </w:r>
      <w:r w:rsidR="0072798F">
        <w:t>ических</w:t>
      </w:r>
      <w:r>
        <w:t xml:space="preserve"> наук, профессор</w:t>
      </w:r>
    </w:p>
    <w:p w14:paraId="5A45E782" w14:textId="78698956" w:rsidR="008B5CF8" w:rsidRPr="0072798F" w:rsidRDefault="00327E7C" w:rsidP="0072798F">
      <w:pPr>
        <w:ind w:firstLine="0"/>
        <w:jc w:val="right"/>
      </w:pPr>
      <w:r w:rsidRPr="0072798F">
        <w:t>Северо-Кавказский федеральный университет, г. Ставрополь</w:t>
      </w:r>
    </w:p>
    <w:p w14:paraId="3A88562B" w14:textId="46DA2B5D" w:rsidR="00B3579B" w:rsidRPr="00FC6EF4" w:rsidRDefault="00B3579B" w:rsidP="00B92476">
      <w:pPr>
        <w:autoSpaceDE w:val="0"/>
        <w:autoSpaceDN w:val="0"/>
        <w:adjustRightInd w:val="0"/>
        <w:ind w:firstLine="0"/>
        <w:jc w:val="center"/>
        <w:rPr>
          <w:i/>
        </w:rPr>
      </w:pPr>
    </w:p>
    <w:p w14:paraId="1B5E7070" w14:textId="0E873545" w:rsidR="00B3579B" w:rsidRDefault="00327E7C" w:rsidP="00B92476">
      <w:pPr>
        <w:autoSpaceDE w:val="0"/>
        <w:autoSpaceDN w:val="0"/>
        <w:adjustRightInd w:val="0"/>
      </w:pPr>
      <w:r w:rsidRPr="00327E7C">
        <w:rPr>
          <w:b/>
          <w:bCs/>
        </w:rPr>
        <w:t>Аннотация.</w:t>
      </w:r>
      <w:r>
        <w:t xml:space="preserve"> </w:t>
      </w:r>
      <w:r w:rsidR="00B3579B" w:rsidRPr="00FC6EF4">
        <w:t>В статье рассмотрены основные направления государственной поддержки</w:t>
      </w:r>
      <w:r>
        <w:t xml:space="preserve"> …</w:t>
      </w:r>
    </w:p>
    <w:p w14:paraId="7413446C" w14:textId="21612DB6" w:rsidR="00B92476" w:rsidRDefault="00B92476" w:rsidP="00B92476">
      <w:pPr>
        <w:autoSpaceDE w:val="0"/>
        <w:autoSpaceDN w:val="0"/>
        <w:adjustRightInd w:val="0"/>
        <w:rPr>
          <w:lang w:val="en-US"/>
        </w:rPr>
      </w:pPr>
      <w:r w:rsidRPr="00B92476">
        <w:rPr>
          <w:b/>
          <w:bCs/>
          <w:lang w:val="en-US"/>
        </w:rPr>
        <w:t>Abstract.</w:t>
      </w:r>
      <w:r w:rsidRPr="00B92476">
        <w:rPr>
          <w:lang w:val="en-US"/>
        </w:rPr>
        <w:t xml:space="preserve"> The article discusses the main directions of state support ...</w:t>
      </w:r>
    </w:p>
    <w:p w14:paraId="6786353F" w14:textId="77777777" w:rsidR="00B92476" w:rsidRPr="00B92476" w:rsidRDefault="00B92476" w:rsidP="00B92476">
      <w:pPr>
        <w:autoSpaceDE w:val="0"/>
        <w:autoSpaceDN w:val="0"/>
        <w:adjustRightInd w:val="0"/>
        <w:rPr>
          <w:lang w:val="en-US"/>
        </w:rPr>
      </w:pPr>
    </w:p>
    <w:p w14:paraId="411B772E" w14:textId="0D191611" w:rsidR="00B3579B" w:rsidRDefault="00B3579B" w:rsidP="00B92476">
      <w:pPr>
        <w:ind w:right="181"/>
      </w:pPr>
      <w:r w:rsidRPr="00327E7C">
        <w:rPr>
          <w:b/>
          <w:bCs/>
        </w:rPr>
        <w:t>Ключевые слова:</w:t>
      </w:r>
      <w:r w:rsidRPr="00FC6EF4">
        <w:t xml:space="preserve"> налоговые льготы, налоговый маневр, налоговые каникулы.</w:t>
      </w:r>
    </w:p>
    <w:p w14:paraId="16703EC7" w14:textId="73D59259" w:rsidR="00B92476" w:rsidRPr="00B92476" w:rsidRDefault="00B92476" w:rsidP="00B92476">
      <w:pPr>
        <w:ind w:right="181"/>
        <w:rPr>
          <w:lang w:val="en-US"/>
        </w:rPr>
      </w:pPr>
      <w:r w:rsidRPr="00B92476">
        <w:rPr>
          <w:b/>
          <w:bCs/>
          <w:lang w:val="en-US"/>
        </w:rPr>
        <w:t>Keywords:</w:t>
      </w:r>
      <w:r w:rsidRPr="00B92476">
        <w:rPr>
          <w:lang w:val="en-US"/>
        </w:rPr>
        <w:t xml:space="preserve"> tax incentives, tax reform, tax deductions.</w:t>
      </w:r>
    </w:p>
    <w:p w14:paraId="26279A2F" w14:textId="3ABE7031" w:rsidR="00B92476" w:rsidRPr="00B92476" w:rsidRDefault="00B92476" w:rsidP="00B92476">
      <w:pPr>
        <w:autoSpaceDE w:val="0"/>
        <w:autoSpaceDN w:val="0"/>
        <w:adjustRightInd w:val="0"/>
        <w:ind w:firstLine="0"/>
        <w:jc w:val="center"/>
        <w:rPr>
          <w:i/>
          <w:lang w:val="en-US"/>
        </w:rPr>
      </w:pPr>
    </w:p>
    <w:p w14:paraId="04F9A12F" w14:textId="7D44CEAF" w:rsidR="00B3579B" w:rsidRPr="00FC6EF4" w:rsidRDefault="00B3579B" w:rsidP="00B92476">
      <w:pPr>
        <w:rPr>
          <w:color w:val="000000"/>
        </w:rPr>
      </w:pPr>
      <w:r w:rsidRPr="00FC6EF4">
        <w:rPr>
          <w:color w:val="000000"/>
        </w:rPr>
        <w:t>(</w:t>
      </w:r>
      <w:r w:rsidR="00327E7C">
        <w:rPr>
          <w:color w:val="000000"/>
        </w:rPr>
        <w:t>Текст статьи</w:t>
      </w:r>
      <w:r w:rsidRPr="00FC6EF4">
        <w:rPr>
          <w:color w:val="000000"/>
        </w:rPr>
        <w:t>)</w:t>
      </w:r>
    </w:p>
    <w:p w14:paraId="5852D005" w14:textId="36E2E6BC" w:rsidR="00B92476" w:rsidRPr="00FC6EF4" w:rsidRDefault="00B92476" w:rsidP="00B92476">
      <w:pPr>
        <w:autoSpaceDE w:val="0"/>
        <w:autoSpaceDN w:val="0"/>
        <w:adjustRightInd w:val="0"/>
        <w:ind w:firstLine="0"/>
        <w:jc w:val="center"/>
        <w:rPr>
          <w:i/>
        </w:rPr>
      </w:pPr>
    </w:p>
    <w:p w14:paraId="2AB2BC95" w14:textId="77777777" w:rsidR="00B3579B" w:rsidRPr="00327E7C" w:rsidRDefault="00B3579B" w:rsidP="00B92476">
      <w:pPr>
        <w:autoSpaceDE w:val="0"/>
        <w:autoSpaceDN w:val="0"/>
        <w:adjustRightInd w:val="0"/>
        <w:ind w:firstLine="0"/>
        <w:jc w:val="center"/>
        <w:rPr>
          <w:b/>
        </w:rPr>
      </w:pPr>
      <w:r w:rsidRPr="00327E7C">
        <w:rPr>
          <w:b/>
        </w:rPr>
        <w:t>Литература</w:t>
      </w:r>
    </w:p>
    <w:p w14:paraId="6CDDC67F" w14:textId="48AB5BB8" w:rsidR="008B5CF8" w:rsidRDefault="00B3579B">
      <w:r w:rsidRPr="00FC6EF4">
        <w:t>1. Садыкова Р.Ш. Прогнозирование стратегии корпоративного управления региональным нефтегазовым комплексом // Проблемы современной экономики. –2010. – № 4 (36).</w:t>
      </w:r>
    </w:p>
    <w:sectPr w:rsidR="008B5CF8" w:rsidSect="0017133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3AAA"/>
    <w:multiLevelType w:val="hybridMultilevel"/>
    <w:tmpl w:val="3FFAE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3C"/>
    <w:rsid w:val="00043519"/>
    <w:rsid w:val="00084156"/>
    <w:rsid w:val="00093F80"/>
    <w:rsid w:val="000A08E1"/>
    <w:rsid w:val="000E766F"/>
    <w:rsid w:val="00120D5A"/>
    <w:rsid w:val="00136520"/>
    <w:rsid w:val="001510B3"/>
    <w:rsid w:val="00170416"/>
    <w:rsid w:val="00171337"/>
    <w:rsid w:val="00175A1E"/>
    <w:rsid w:val="0017693C"/>
    <w:rsid w:val="002152F2"/>
    <w:rsid w:val="002215EB"/>
    <w:rsid w:val="002253DF"/>
    <w:rsid w:val="0023466E"/>
    <w:rsid w:val="00264B12"/>
    <w:rsid w:val="00292CF9"/>
    <w:rsid w:val="00327E7C"/>
    <w:rsid w:val="00423507"/>
    <w:rsid w:val="004C0A36"/>
    <w:rsid w:val="004D0C02"/>
    <w:rsid w:val="005005CA"/>
    <w:rsid w:val="00595E96"/>
    <w:rsid w:val="00636FCB"/>
    <w:rsid w:val="006902B6"/>
    <w:rsid w:val="00703D50"/>
    <w:rsid w:val="00726C3B"/>
    <w:rsid w:val="0072798F"/>
    <w:rsid w:val="00746DA0"/>
    <w:rsid w:val="007A68CE"/>
    <w:rsid w:val="007C08FB"/>
    <w:rsid w:val="007E4045"/>
    <w:rsid w:val="008B0EAA"/>
    <w:rsid w:val="008B5CF8"/>
    <w:rsid w:val="008C49B8"/>
    <w:rsid w:val="00916B2B"/>
    <w:rsid w:val="009C2C7B"/>
    <w:rsid w:val="00A3581C"/>
    <w:rsid w:val="00B00645"/>
    <w:rsid w:val="00B3579B"/>
    <w:rsid w:val="00B557EF"/>
    <w:rsid w:val="00B66A24"/>
    <w:rsid w:val="00B92476"/>
    <w:rsid w:val="00BD1FF5"/>
    <w:rsid w:val="00C41307"/>
    <w:rsid w:val="00C67C52"/>
    <w:rsid w:val="00C7339B"/>
    <w:rsid w:val="00C91922"/>
    <w:rsid w:val="00CC14AC"/>
    <w:rsid w:val="00D0520B"/>
    <w:rsid w:val="00D07F8F"/>
    <w:rsid w:val="00D7171B"/>
    <w:rsid w:val="00D841BE"/>
    <w:rsid w:val="00EC0C56"/>
    <w:rsid w:val="00F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8F9B"/>
  <w15:chartTrackingRefBased/>
  <w15:docId w15:val="{813913DE-DD12-48F0-8DF9-DF785585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3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5CF8"/>
    <w:pPr>
      <w:spacing w:line="240" w:lineRule="auto"/>
      <w:ind w:firstLine="284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5C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B5CF8"/>
    <w:pPr>
      <w:spacing w:line="240" w:lineRule="auto"/>
      <w:ind w:firstLine="284"/>
      <w:jc w:val="left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5C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FA6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Avvy Levit</dc:creator>
  <cp:keywords/>
  <dc:description/>
  <cp:lastModifiedBy>Евдокимов Алексей Алексеевич</cp:lastModifiedBy>
  <cp:revision>12</cp:revision>
  <dcterms:created xsi:type="dcterms:W3CDTF">2022-11-13T18:13:00Z</dcterms:created>
  <dcterms:modified xsi:type="dcterms:W3CDTF">2023-10-09T09:12:00Z</dcterms:modified>
</cp:coreProperties>
</file>